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D" w:rsidRPr="005F53BE" w:rsidRDefault="003D4560" w:rsidP="0097557D">
      <w:pPr>
        <w:jc w:val="center"/>
        <w:rPr>
          <w:b/>
          <w:szCs w:val="28"/>
        </w:rPr>
      </w:pPr>
      <w:r w:rsidRPr="005F53BE">
        <w:rPr>
          <w:b/>
          <w:szCs w:val="28"/>
        </w:rPr>
        <w:t>Phụ lụ</w:t>
      </w:r>
      <w:r w:rsidR="000703EE">
        <w:rPr>
          <w:b/>
          <w:szCs w:val="28"/>
        </w:rPr>
        <w:t xml:space="preserve">c </w:t>
      </w:r>
      <w:r w:rsidR="00AD1E02">
        <w:rPr>
          <w:b/>
          <w:szCs w:val="28"/>
        </w:rPr>
        <w:t>V</w:t>
      </w:r>
      <w:r w:rsidR="006A79B4">
        <w:rPr>
          <w:b/>
          <w:szCs w:val="28"/>
        </w:rPr>
        <w:t>II</w:t>
      </w:r>
      <w:r w:rsidR="00F74486">
        <w:rPr>
          <w:b/>
          <w:szCs w:val="28"/>
        </w:rPr>
        <w:t>I</w:t>
      </w:r>
    </w:p>
    <w:p w:rsidR="00B46C42" w:rsidRPr="00B46C42" w:rsidRDefault="00B46C42" w:rsidP="00B46C42">
      <w:pPr>
        <w:jc w:val="center"/>
        <w:rPr>
          <w:b/>
        </w:rPr>
      </w:pPr>
      <w:r w:rsidRPr="00B46C42">
        <w:rPr>
          <w:b/>
        </w:rPr>
        <w:t xml:space="preserve">DANH MỤC CÁC CƠ QUAN, </w:t>
      </w:r>
    </w:p>
    <w:p w:rsidR="002E2E0A" w:rsidRDefault="00B46C42" w:rsidP="00B46C42">
      <w:pPr>
        <w:jc w:val="center"/>
        <w:rPr>
          <w:b/>
        </w:rPr>
      </w:pPr>
      <w:r w:rsidRPr="00B46C42">
        <w:rPr>
          <w:b/>
        </w:rPr>
        <w:t>TỔ CHỨC CẤP C/O MẪ</w:t>
      </w:r>
      <w:r w:rsidR="00717B73">
        <w:rPr>
          <w:b/>
        </w:rPr>
        <w:t>U EUR</w:t>
      </w:r>
      <w:r w:rsidR="00AD1E02">
        <w:rPr>
          <w:b/>
        </w:rPr>
        <w:t>.</w:t>
      </w:r>
      <w:r w:rsidR="00717B73">
        <w:rPr>
          <w:b/>
        </w:rPr>
        <w:t>1</w:t>
      </w:r>
      <w:r w:rsidRPr="00B46C42">
        <w:rPr>
          <w:b/>
        </w:rPr>
        <w:t xml:space="preserve"> CỦA VIỆT NAM</w:t>
      </w:r>
    </w:p>
    <w:p w:rsidR="00B253A9" w:rsidRDefault="0097557D" w:rsidP="00B253A9">
      <w:pPr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>(</w:t>
      </w:r>
      <w:r w:rsidR="00CB0518">
        <w:rPr>
          <w:i/>
          <w:sz w:val="26"/>
          <w:szCs w:val="26"/>
        </w:rPr>
        <w:t>b</w:t>
      </w:r>
      <w:r w:rsidRPr="00CB0518">
        <w:rPr>
          <w:i/>
          <w:sz w:val="26"/>
          <w:szCs w:val="26"/>
        </w:rPr>
        <w:t>an hành kèm theo Thông tư số</w:t>
      </w:r>
      <w:r w:rsidR="00063F27">
        <w:rPr>
          <w:i/>
          <w:sz w:val="26"/>
          <w:szCs w:val="26"/>
        </w:rPr>
        <w:t xml:space="preserve"> </w:t>
      </w:r>
      <w:r w:rsidR="008B2D4C">
        <w:rPr>
          <w:i/>
          <w:sz w:val="26"/>
          <w:szCs w:val="26"/>
        </w:rPr>
        <w:t>11</w:t>
      </w:r>
      <w:r w:rsidR="000A2197">
        <w:rPr>
          <w:i/>
          <w:sz w:val="26"/>
          <w:szCs w:val="26"/>
        </w:rPr>
        <w:t>/2020</w:t>
      </w:r>
      <w:r w:rsidR="00063F27">
        <w:rPr>
          <w:i/>
          <w:sz w:val="26"/>
          <w:szCs w:val="26"/>
        </w:rPr>
        <w:t xml:space="preserve">/TT-BCT ngày </w:t>
      </w:r>
      <w:r w:rsidR="008B2D4C">
        <w:rPr>
          <w:i/>
          <w:sz w:val="26"/>
          <w:szCs w:val="26"/>
        </w:rPr>
        <w:t>15</w:t>
      </w:r>
      <w:r w:rsidR="0079293A" w:rsidRPr="00CB0518">
        <w:rPr>
          <w:i/>
          <w:sz w:val="26"/>
          <w:szCs w:val="26"/>
        </w:rPr>
        <w:t xml:space="preserve"> </w:t>
      </w:r>
      <w:r w:rsidRPr="00CB0518">
        <w:rPr>
          <w:i/>
          <w:sz w:val="26"/>
          <w:szCs w:val="26"/>
        </w:rPr>
        <w:t xml:space="preserve">tháng </w:t>
      </w:r>
      <w:r w:rsidR="008B2D4C">
        <w:rPr>
          <w:i/>
          <w:sz w:val="26"/>
          <w:szCs w:val="26"/>
        </w:rPr>
        <w:t xml:space="preserve">6 </w:t>
      </w:r>
      <w:bookmarkStart w:id="0" w:name="_GoBack"/>
      <w:bookmarkEnd w:id="0"/>
      <w:r w:rsidR="000C63E4">
        <w:rPr>
          <w:i/>
          <w:sz w:val="26"/>
          <w:szCs w:val="26"/>
        </w:rPr>
        <w:t xml:space="preserve">năm </w:t>
      </w:r>
      <w:r w:rsidR="00F74486">
        <w:rPr>
          <w:i/>
          <w:sz w:val="26"/>
          <w:szCs w:val="26"/>
        </w:rPr>
        <w:t>2020</w:t>
      </w:r>
    </w:p>
    <w:p w:rsidR="00427C63" w:rsidRPr="00CB0518" w:rsidRDefault="0097557D" w:rsidP="00903E05">
      <w:pPr>
        <w:ind w:left="-426" w:right="-426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 xml:space="preserve">của </w:t>
      </w:r>
      <w:r w:rsidR="001D43D2">
        <w:rPr>
          <w:i/>
          <w:sz w:val="26"/>
          <w:szCs w:val="26"/>
        </w:rPr>
        <w:t xml:space="preserve">Bộ trưởng </w:t>
      </w:r>
      <w:r w:rsidRPr="00CB0518">
        <w:rPr>
          <w:i/>
          <w:sz w:val="26"/>
          <w:szCs w:val="26"/>
        </w:rPr>
        <w:t>Bộ Công Thương</w:t>
      </w:r>
      <w:r w:rsidR="00D20F89">
        <w:rPr>
          <w:i/>
          <w:sz w:val="26"/>
          <w:szCs w:val="26"/>
        </w:rPr>
        <w:t xml:space="preserve"> quy định</w:t>
      </w:r>
      <w:r w:rsidRPr="00CB0518">
        <w:rPr>
          <w:i/>
          <w:sz w:val="26"/>
          <w:szCs w:val="26"/>
        </w:rPr>
        <w:t xml:space="preserve"> Quy tắc xuất xứ </w:t>
      </w:r>
      <w:r w:rsidR="0079293A" w:rsidRPr="00CB0518">
        <w:rPr>
          <w:i/>
          <w:sz w:val="26"/>
          <w:szCs w:val="26"/>
        </w:rPr>
        <w:t xml:space="preserve">hàng hóa </w:t>
      </w:r>
      <w:r w:rsidR="00B253A9">
        <w:rPr>
          <w:i/>
          <w:sz w:val="26"/>
          <w:szCs w:val="26"/>
        </w:rPr>
        <w:t>trong</w:t>
      </w:r>
      <w:r w:rsidRPr="00CB0518">
        <w:rPr>
          <w:i/>
          <w:sz w:val="26"/>
          <w:szCs w:val="26"/>
        </w:rPr>
        <w:t xml:space="preserve"> </w:t>
      </w:r>
      <w:r w:rsidR="00420C69">
        <w:rPr>
          <w:i/>
          <w:sz w:val="26"/>
          <w:szCs w:val="26"/>
        </w:rPr>
        <w:t>EVFTA</w:t>
      </w:r>
      <w:r w:rsidRPr="00CB0518">
        <w:rPr>
          <w:i/>
          <w:sz w:val="26"/>
          <w:szCs w:val="26"/>
        </w:rPr>
        <w:t>)</w:t>
      </w:r>
    </w:p>
    <w:p w:rsidR="006B77D0" w:rsidRPr="00B703B9" w:rsidRDefault="006B77D0" w:rsidP="006B77D0">
      <w:pPr>
        <w:spacing w:line="320" w:lineRule="atLeast"/>
        <w:jc w:val="center"/>
        <w:rPr>
          <w:b/>
          <w:szCs w:val="28"/>
          <w:vertAlign w:val="superscript"/>
        </w:rPr>
      </w:pPr>
      <w:r w:rsidRPr="00B703B9">
        <w:rPr>
          <w:b/>
          <w:szCs w:val="28"/>
          <w:vertAlign w:val="superscript"/>
        </w:rPr>
        <w:t>_______________</w:t>
      </w:r>
      <w:r>
        <w:rPr>
          <w:b/>
          <w:szCs w:val="28"/>
          <w:vertAlign w:val="superscript"/>
        </w:rPr>
        <w:t>__</w:t>
      </w:r>
      <w:r w:rsidRPr="00B703B9">
        <w:rPr>
          <w:b/>
          <w:szCs w:val="28"/>
          <w:vertAlign w:val="superscript"/>
        </w:rPr>
        <w:t>______</w:t>
      </w:r>
    </w:p>
    <w:p w:rsidR="00FF4D6F" w:rsidRDefault="00FF4D6F" w:rsidP="00420C69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7422"/>
        <w:gridCol w:w="980"/>
      </w:tblGrid>
      <w:tr w:rsidR="00717B73" w:rsidRPr="00717B73" w:rsidTr="00645148">
        <w:tc>
          <w:tcPr>
            <w:tcW w:w="0" w:type="auto"/>
          </w:tcPr>
          <w:p w:rsidR="00717B73" w:rsidRPr="00717B73" w:rsidRDefault="00717B73" w:rsidP="00717B73">
            <w:pPr>
              <w:spacing w:before="60" w:after="6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b/>
                <w:szCs w:val="28"/>
                <w:lang w:val="vi-VN"/>
              </w:rPr>
              <w:t>STT</w:t>
            </w:r>
          </w:p>
        </w:tc>
        <w:tc>
          <w:tcPr>
            <w:tcW w:w="7422" w:type="dxa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17B73">
              <w:rPr>
                <w:rFonts w:eastAsia="Times New Roman" w:cs="Times New Roman"/>
                <w:b/>
                <w:szCs w:val="28"/>
                <w:lang w:val="vi-VN"/>
              </w:rPr>
              <w:t xml:space="preserve">Tên </w:t>
            </w:r>
            <w:r w:rsidRPr="00717B73">
              <w:rPr>
                <w:rFonts w:eastAsia="Times New Roman" w:cs="Times New Roman"/>
                <w:b/>
                <w:szCs w:val="28"/>
              </w:rPr>
              <w:t>cơ quan, tổ chức cấp C/O</w:t>
            </w:r>
          </w:p>
        </w:tc>
        <w:tc>
          <w:tcPr>
            <w:tcW w:w="980" w:type="dxa"/>
          </w:tcPr>
          <w:p w:rsidR="00717B73" w:rsidRPr="00717B73" w:rsidRDefault="00717B73" w:rsidP="00717B73">
            <w:pPr>
              <w:spacing w:before="60" w:after="6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b/>
                <w:szCs w:val="28"/>
                <w:lang w:val="vi-VN"/>
              </w:rPr>
              <w:t>Mã số</w:t>
            </w:r>
          </w:p>
        </w:tc>
      </w:tr>
      <w:tr w:rsidR="00717B73" w:rsidRPr="00717B73" w:rsidTr="00645148">
        <w:tc>
          <w:tcPr>
            <w:tcW w:w="0" w:type="auto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7422" w:type="dxa"/>
          </w:tcPr>
          <w:p w:rsidR="00717B73" w:rsidRPr="00717B73" w:rsidRDefault="00717B73" w:rsidP="00717B73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Hà Nội</w:t>
            </w:r>
          </w:p>
        </w:tc>
        <w:tc>
          <w:tcPr>
            <w:tcW w:w="980" w:type="dxa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01</w:t>
            </w:r>
          </w:p>
        </w:tc>
      </w:tr>
      <w:tr w:rsidR="00717B73" w:rsidRPr="00717B73" w:rsidTr="00645148">
        <w:tc>
          <w:tcPr>
            <w:tcW w:w="0" w:type="auto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7422" w:type="dxa"/>
          </w:tcPr>
          <w:p w:rsidR="00717B73" w:rsidRPr="00717B73" w:rsidRDefault="00717B73" w:rsidP="00717B73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T</w:t>
            </w:r>
            <w:r w:rsidRPr="00717B73">
              <w:rPr>
                <w:rFonts w:eastAsia="Times New Roman" w:cs="Times New Roman"/>
                <w:szCs w:val="28"/>
              </w:rPr>
              <w:t>p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. Hồ Chí Minh</w:t>
            </w:r>
          </w:p>
        </w:tc>
        <w:tc>
          <w:tcPr>
            <w:tcW w:w="980" w:type="dxa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02</w:t>
            </w:r>
          </w:p>
        </w:tc>
      </w:tr>
      <w:tr w:rsidR="00717B73" w:rsidRPr="00717B73" w:rsidTr="00645148">
        <w:tc>
          <w:tcPr>
            <w:tcW w:w="0" w:type="auto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7422" w:type="dxa"/>
          </w:tcPr>
          <w:p w:rsidR="00717B73" w:rsidRPr="00717B73" w:rsidRDefault="00717B73" w:rsidP="00717B73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Đà Nẵng</w:t>
            </w:r>
          </w:p>
        </w:tc>
        <w:tc>
          <w:tcPr>
            <w:tcW w:w="980" w:type="dxa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03</w:t>
            </w:r>
          </w:p>
        </w:tc>
      </w:tr>
      <w:tr w:rsidR="00717B73" w:rsidRPr="00717B73" w:rsidTr="00645148">
        <w:tc>
          <w:tcPr>
            <w:tcW w:w="0" w:type="auto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7422" w:type="dxa"/>
          </w:tcPr>
          <w:p w:rsidR="00717B73" w:rsidRPr="00717B73" w:rsidRDefault="00717B73" w:rsidP="00717B73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Đồng Nai</w:t>
            </w:r>
          </w:p>
        </w:tc>
        <w:tc>
          <w:tcPr>
            <w:tcW w:w="980" w:type="dxa"/>
          </w:tcPr>
          <w:p w:rsidR="00717B73" w:rsidRPr="00717B73" w:rsidRDefault="00717B73" w:rsidP="00717B73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04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Bình Dương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06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6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Vũng Tàu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07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7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Lạng Sơn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08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8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Quảng Ninh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09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9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Lào Cai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71</w:t>
            </w:r>
          </w:p>
        </w:tc>
      </w:tr>
      <w:tr w:rsidR="00AD1E02" w:rsidRPr="00717B73" w:rsidTr="00645148">
        <w:trPr>
          <w:trHeight w:val="304"/>
        </w:trPr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Thái Bình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72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Thanh Hoá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73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Nghệ An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74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Tiền Giang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75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Cần Thơ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76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Hải Dương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77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Bình Trị Thiên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78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uản lý Xuất nhập khẩu khu vực </w:t>
            </w:r>
            <w:r w:rsidRPr="00717B73">
              <w:rPr>
                <w:rFonts w:eastAsia="Times New Roman" w:cs="Times New Roman"/>
                <w:szCs w:val="28"/>
              </w:rPr>
              <w:t>Khánh Hoà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17B73">
              <w:rPr>
                <w:rFonts w:eastAsia="Times New Roman" w:cs="Times New Roman"/>
                <w:szCs w:val="28"/>
                <w:lang w:val="pt-BR"/>
              </w:rPr>
              <w:t>80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17B73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Hà Tĩnh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85</w:t>
            </w:r>
          </w:p>
        </w:tc>
      </w:tr>
      <w:tr w:rsidR="00AD1E02" w:rsidRPr="00717B73" w:rsidTr="00645148">
        <w:tc>
          <w:tcPr>
            <w:tcW w:w="0" w:type="auto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19</w:t>
            </w:r>
          </w:p>
        </w:tc>
        <w:tc>
          <w:tcPr>
            <w:tcW w:w="7422" w:type="dxa"/>
          </w:tcPr>
          <w:p w:rsidR="00AD1E02" w:rsidRPr="00717B73" w:rsidRDefault="00AD1E02" w:rsidP="00AD1E02">
            <w:pPr>
              <w:spacing w:before="60" w:after="6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 xml:space="preserve">Phòng </w:t>
            </w:r>
            <w:r w:rsidRPr="00717B73">
              <w:rPr>
                <w:rFonts w:eastAsia="Times New Roman" w:cs="Times New Roman"/>
                <w:szCs w:val="28"/>
              </w:rPr>
              <w:t>Q</w:t>
            </w:r>
            <w:r w:rsidRPr="00717B73">
              <w:rPr>
                <w:rFonts w:eastAsia="Times New Roman" w:cs="Times New Roman"/>
                <w:szCs w:val="28"/>
                <w:lang w:val="vi-VN"/>
              </w:rPr>
              <w:t>uản lý Xuất nhập khẩu khu vực Ninh Bình</w:t>
            </w:r>
          </w:p>
        </w:tc>
        <w:tc>
          <w:tcPr>
            <w:tcW w:w="980" w:type="dxa"/>
          </w:tcPr>
          <w:p w:rsidR="00AD1E02" w:rsidRPr="00717B73" w:rsidRDefault="00AD1E02" w:rsidP="00AD1E02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FF00"/>
                <w:szCs w:val="28"/>
                <w:highlight w:val="yellow"/>
                <w:lang w:val="vi-VN"/>
              </w:rPr>
            </w:pPr>
            <w:r w:rsidRPr="00717B73">
              <w:rPr>
                <w:rFonts w:eastAsia="Times New Roman" w:cs="Times New Roman"/>
                <w:szCs w:val="28"/>
                <w:lang w:val="vi-VN"/>
              </w:rPr>
              <w:t>86</w:t>
            </w:r>
          </w:p>
        </w:tc>
      </w:tr>
    </w:tbl>
    <w:p w:rsidR="00717B73" w:rsidRDefault="00717B73" w:rsidP="00717B73">
      <w:pPr>
        <w:tabs>
          <w:tab w:val="left" w:pos="1134"/>
        </w:tabs>
        <w:ind w:left="851"/>
        <w:rPr>
          <w:sz w:val="27"/>
          <w:szCs w:val="27"/>
        </w:rPr>
      </w:pPr>
    </w:p>
    <w:p w:rsidR="00717B73" w:rsidRDefault="00717B73" w:rsidP="00717B73">
      <w:pPr>
        <w:tabs>
          <w:tab w:val="left" w:pos="1134"/>
        </w:tabs>
        <w:ind w:left="851"/>
        <w:rPr>
          <w:sz w:val="27"/>
          <w:szCs w:val="27"/>
        </w:rPr>
      </w:pPr>
    </w:p>
    <w:p w:rsidR="00717B73" w:rsidRDefault="00717B73" w:rsidP="00717B73">
      <w:pPr>
        <w:tabs>
          <w:tab w:val="left" w:pos="1134"/>
        </w:tabs>
        <w:ind w:left="851"/>
        <w:rPr>
          <w:sz w:val="27"/>
          <w:szCs w:val="27"/>
        </w:rPr>
      </w:pPr>
    </w:p>
    <w:p w:rsidR="002E2E0A" w:rsidRPr="009372AA" w:rsidRDefault="002E2E0A" w:rsidP="00CF07A3">
      <w:pPr>
        <w:tabs>
          <w:tab w:val="left" w:pos="1134"/>
        </w:tabs>
        <w:ind w:firstLine="851"/>
        <w:rPr>
          <w:sz w:val="27"/>
          <w:szCs w:val="27"/>
        </w:rPr>
      </w:pPr>
    </w:p>
    <w:sectPr w:rsidR="002E2E0A" w:rsidRPr="009372AA" w:rsidSect="004A6D7E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48" w:rsidRDefault="00B32448" w:rsidP="004A6D7E">
      <w:pPr>
        <w:spacing w:line="240" w:lineRule="auto"/>
      </w:pPr>
      <w:r>
        <w:separator/>
      </w:r>
    </w:p>
  </w:endnote>
  <w:endnote w:type="continuationSeparator" w:id="0">
    <w:p w:rsidR="00B32448" w:rsidRDefault="00B32448" w:rsidP="004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2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D7E" w:rsidRDefault="004A6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D7E" w:rsidRDefault="004A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48" w:rsidRDefault="00B32448" w:rsidP="004A6D7E">
      <w:pPr>
        <w:spacing w:line="240" w:lineRule="auto"/>
      </w:pPr>
      <w:r>
        <w:separator/>
      </w:r>
    </w:p>
  </w:footnote>
  <w:footnote w:type="continuationSeparator" w:id="0">
    <w:p w:rsidR="00B32448" w:rsidRDefault="00B32448" w:rsidP="004A6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82"/>
    <w:multiLevelType w:val="hybridMultilevel"/>
    <w:tmpl w:val="F16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0D4"/>
    <w:multiLevelType w:val="hybridMultilevel"/>
    <w:tmpl w:val="DFF6916C"/>
    <w:lvl w:ilvl="0" w:tplc="EC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63912"/>
    <w:multiLevelType w:val="hybridMultilevel"/>
    <w:tmpl w:val="83CCC4F6"/>
    <w:lvl w:ilvl="0" w:tplc="7BA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D60B2"/>
    <w:multiLevelType w:val="hybridMultilevel"/>
    <w:tmpl w:val="C69287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A"/>
    <w:rsid w:val="00030154"/>
    <w:rsid w:val="0004308B"/>
    <w:rsid w:val="00063F27"/>
    <w:rsid w:val="000671DB"/>
    <w:rsid w:val="000703EE"/>
    <w:rsid w:val="00070B7C"/>
    <w:rsid w:val="00074499"/>
    <w:rsid w:val="000745AC"/>
    <w:rsid w:val="00076534"/>
    <w:rsid w:val="00085282"/>
    <w:rsid w:val="000A039F"/>
    <w:rsid w:val="000A2197"/>
    <w:rsid w:val="000A3419"/>
    <w:rsid w:val="000B227F"/>
    <w:rsid w:val="000C63E4"/>
    <w:rsid w:val="0013508C"/>
    <w:rsid w:val="00152381"/>
    <w:rsid w:val="00175EFB"/>
    <w:rsid w:val="001C0795"/>
    <w:rsid w:val="001D43D2"/>
    <w:rsid w:val="001E7B92"/>
    <w:rsid w:val="001F182C"/>
    <w:rsid w:val="001F2D9E"/>
    <w:rsid w:val="001F633B"/>
    <w:rsid w:val="001F6948"/>
    <w:rsid w:val="001F6E3E"/>
    <w:rsid w:val="00242966"/>
    <w:rsid w:val="00263136"/>
    <w:rsid w:val="002652EE"/>
    <w:rsid w:val="002815B3"/>
    <w:rsid w:val="002A1B29"/>
    <w:rsid w:val="002A3665"/>
    <w:rsid w:val="002A5631"/>
    <w:rsid w:val="002A7060"/>
    <w:rsid w:val="002B7A57"/>
    <w:rsid w:val="002E2E0A"/>
    <w:rsid w:val="002F1012"/>
    <w:rsid w:val="002F521D"/>
    <w:rsid w:val="002F531D"/>
    <w:rsid w:val="0031560D"/>
    <w:rsid w:val="00342780"/>
    <w:rsid w:val="00344C90"/>
    <w:rsid w:val="00381C98"/>
    <w:rsid w:val="003A0B38"/>
    <w:rsid w:val="003A14C1"/>
    <w:rsid w:val="003A7AC8"/>
    <w:rsid w:val="003A7B24"/>
    <w:rsid w:val="003D4560"/>
    <w:rsid w:val="003F3A89"/>
    <w:rsid w:val="00400DC1"/>
    <w:rsid w:val="0040232B"/>
    <w:rsid w:val="00420C69"/>
    <w:rsid w:val="0042219A"/>
    <w:rsid w:val="0042406A"/>
    <w:rsid w:val="00427C63"/>
    <w:rsid w:val="00435380"/>
    <w:rsid w:val="0045054C"/>
    <w:rsid w:val="004516DB"/>
    <w:rsid w:val="004847D3"/>
    <w:rsid w:val="00484B0C"/>
    <w:rsid w:val="0049459F"/>
    <w:rsid w:val="004A6D7E"/>
    <w:rsid w:val="004A6E83"/>
    <w:rsid w:val="004E02E6"/>
    <w:rsid w:val="004E0C5E"/>
    <w:rsid w:val="00516878"/>
    <w:rsid w:val="00521B68"/>
    <w:rsid w:val="005235F7"/>
    <w:rsid w:val="00526A19"/>
    <w:rsid w:val="005326CA"/>
    <w:rsid w:val="00546AAA"/>
    <w:rsid w:val="005635CD"/>
    <w:rsid w:val="00573A9F"/>
    <w:rsid w:val="005752E7"/>
    <w:rsid w:val="00590517"/>
    <w:rsid w:val="00596CCF"/>
    <w:rsid w:val="005E4E6A"/>
    <w:rsid w:val="005F53BE"/>
    <w:rsid w:val="00600C36"/>
    <w:rsid w:val="006118CB"/>
    <w:rsid w:val="00632ABF"/>
    <w:rsid w:val="0064389F"/>
    <w:rsid w:val="0065491D"/>
    <w:rsid w:val="006743B3"/>
    <w:rsid w:val="00680A1E"/>
    <w:rsid w:val="006863FA"/>
    <w:rsid w:val="006A0E81"/>
    <w:rsid w:val="006A79B4"/>
    <w:rsid w:val="006B257E"/>
    <w:rsid w:val="006B77D0"/>
    <w:rsid w:val="006D15A0"/>
    <w:rsid w:val="006D25D9"/>
    <w:rsid w:val="006F5D7D"/>
    <w:rsid w:val="007047EA"/>
    <w:rsid w:val="00717B73"/>
    <w:rsid w:val="00722191"/>
    <w:rsid w:val="00722213"/>
    <w:rsid w:val="00723D9B"/>
    <w:rsid w:val="0072484B"/>
    <w:rsid w:val="00755CBA"/>
    <w:rsid w:val="00774A1E"/>
    <w:rsid w:val="00777873"/>
    <w:rsid w:val="00780463"/>
    <w:rsid w:val="0078286C"/>
    <w:rsid w:val="0079293A"/>
    <w:rsid w:val="007E6A23"/>
    <w:rsid w:val="007F37C8"/>
    <w:rsid w:val="008000A2"/>
    <w:rsid w:val="00822213"/>
    <w:rsid w:val="00844338"/>
    <w:rsid w:val="008812B4"/>
    <w:rsid w:val="00891523"/>
    <w:rsid w:val="008B0F70"/>
    <w:rsid w:val="008B2D4C"/>
    <w:rsid w:val="008C0133"/>
    <w:rsid w:val="008D525F"/>
    <w:rsid w:val="008D68EB"/>
    <w:rsid w:val="008E727D"/>
    <w:rsid w:val="00903E05"/>
    <w:rsid w:val="009041F0"/>
    <w:rsid w:val="00905900"/>
    <w:rsid w:val="0091300C"/>
    <w:rsid w:val="009273C9"/>
    <w:rsid w:val="009359B9"/>
    <w:rsid w:val="009372AA"/>
    <w:rsid w:val="0097557D"/>
    <w:rsid w:val="009B05FB"/>
    <w:rsid w:val="009C5EE7"/>
    <w:rsid w:val="009D6225"/>
    <w:rsid w:val="009E0D27"/>
    <w:rsid w:val="009F1E83"/>
    <w:rsid w:val="00A02ABB"/>
    <w:rsid w:val="00A04806"/>
    <w:rsid w:val="00A14BEA"/>
    <w:rsid w:val="00A20CF5"/>
    <w:rsid w:val="00A20E50"/>
    <w:rsid w:val="00A43434"/>
    <w:rsid w:val="00AD1E02"/>
    <w:rsid w:val="00AD68FB"/>
    <w:rsid w:val="00B17DCC"/>
    <w:rsid w:val="00B253A9"/>
    <w:rsid w:val="00B26BF3"/>
    <w:rsid w:val="00B30986"/>
    <w:rsid w:val="00B32448"/>
    <w:rsid w:val="00B46C42"/>
    <w:rsid w:val="00B65E9C"/>
    <w:rsid w:val="00B717D9"/>
    <w:rsid w:val="00B75DE2"/>
    <w:rsid w:val="00B850E3"/>
    <w:rsid w:val="00B86FEF"/>
    <w:rsid w:val="00BB5E93"/>
    <w:rsid w:val="00BD207B"/>
    <w:rsid w:val="00BD575D"/>
    <w:rsid w:val="00C1336B"/>
    <w:rsid w:val="00C17723"/>
    <w:rsid w:val="00C239E2"/>
    <w:rsid w:val="00C24892"/>
    <w:rsid w:val="00C705E7"/>
    <w:rsid w:val="00C76A83"/>
    <w:rsid w:val="00C954B4"/>
    <w:rsid w:val="00C97BCE"/>
    <w:rsid w:val="00CB0518"/>
    <w:rsid w:val="00CB16F4"/>
    <w:rsid w:val="00CC4025"/>
    <w:rsid w:val="00CD66E0"/>
    <w:rsid w:val="00CE0500"/>
    <w:rsid w:val="00CF07A3"/>
    <w:rsid w:val="00CF123F"/>
    <w:rsid w:val="00CF7E71"/>
    <w:rsid w:val="00D00AE9"/>
    <w:rsid w:val="00D029B5"/>
    <w:rsid w:val="00D1161F"/>
    <w:rsid w:val="00D13B89"/>
    <w:rsid w:val="00D14160"/>
    <w:rsid w:val="00D1670F"/>
    <w:rsid w:val="00D20F89"/>
    <w:rsid w:val="00D4331D"/>
    <w:rsid w:val="00D44B53"/>
    <w:rsid w:val="00D5081D"/>
    <w:rsid w:val="00D512D9"/>
    <w:rsid w:val="00D95585"/>
    <w:rsid w:val="00DC160E"/>
    <w:rsid w:val="00DC3F36"/>
    <w:rsid w:val="00DD4893"/>
    <w:rsid w:val="00DF6656"/>
    <w:rsid w:val="00E05FFB"/>
    <w:rsid w:val="00E0683F"/>
    <w:rsid w:val="00E218E6"/>
    <w:rsid w:val="00E316F8"/>
    <w:rsid w:val="00E82807"/>
    <w:rsid w:val="00E8293C"/>
    <w:rsid w:val="00E83367"/>
    <w:rsid w:val="00E86641"/>
    <w:rsid w:val="00E91C33"/>
    <w:rsid w:val="00E9502B"/>
    <w:rsid w:val="00EA6918"/>
    <w:rsid w:val="00EA78FD"/>
    <w:rsid w:val="00EB2517"/>
    <w:rsid w:val="00EB5636"/>
    <w:rsid w:val="00EC4AE6"/>
    <w:rsid w:val="00EC7FCB"/>
    <w:rsid w:val="00F0663B"/>
    <w:rsid w:val="00F110B0"/>
    <w:rsid w:val="00F14CB4"/>
    <w:rsid w:val="00F21852"/>
    <w:rsid w:val="00F304C4"/>
    <w:rsid w:val="00F34FA7"/>
    <w:rsid w:val="00F357D6"/>
    <w:rsid w:val="00F360F5"/>
    <w:rsid w:val="00F365A4"/>
    <w:rsid w:val="00F519EF"/>
    <w:rsid w:val="00F5756D"/>
    <w:rsid w:val="00F60B77"/>
    <w:rsid w:val="00F65C1C"/>
    <w:rsid w:val="00F74486"/>
    <w:rsid w:val="00F906A2"/>
    <w:rsid w:val="00FB1656"/>
    <w:rsid w:val="00FC227A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AEB31-DC27-4CA0-A502-9337FDC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E"/>
  </w:style>
  <w:style w:type="paragraph" w:styleId="Footer">
    <w:name w:val="footer"/>
    <w:basedOn w:val="Normal"/>
    <w:link w:val="Foot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E"/>
  </w:style>
  <w:style w:type="paragraph" w:customStyle="1" w:styleId="Text1">
    <w:name w:val="Text 1"/>
    <w:basedOn w:val="Normal"/>
    <w:rsid w:val="00FF4D6F"/>
    <w:pPr>
      <w:tabs>
        <w:tab w:val="left" w:pos="720"/>
      </w:tabs>
      <w:suppressAutoHyphens/>
      <w:spacing w:after="240" w:line="240" w:lineRule="auto"/>
      <w:ind w:left="482"/>
      <w:jc w:val="both"/>
    </w:pPr>
    <w:rPr>
      <w:rFonts w:eastAsia="Times New Roman" w:cs="Times New Roman"/>
      <w:color w:val="000000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E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E0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E2E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0A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Van</cp:lastModifiedBy>
  <cp:revision>2</cp:revision>
  <cp:lastPrinted>2020-01-06T09:43:00Z</cp:lastPrinted>
  <dcterms:created xsi:type="dcterms:W3CDTF">2020-06-22T07:28:00Z</dcterms:created>
  <dcterms:modified xsi:type="dcterms:W3CDTF">2020-06-22T07:28:00Z</dcterms:modified>
</cp:coreProperties>
</file>